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CF" w:rsidRDefault="00222BCF" w:rsidP="00222BC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паспорта</w:t>
      </w:r>
    </w:p>
    <w:p w:rsidR="00222BCF" w:rsidRDefault="00222BCF" w:rsidP="00222BC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22BCF" w:rsidRDefault="00222BCF" w:rsidP="00222BC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распределением</w:t>
      </w:r>
    </w:p>
    <w:p w:rsidR="00222BCF" w:rsidRDefault="00222BCF" w:rsidP="00222BC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222BCF" w:rsidRDefault="00222BCF" w:rsidP="00222BCF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бюджета на 2024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22BCF" w:rsidRDefault="00222BCF" w:rsidP="00222B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плановый период 2025 и 2026 годов</w:t>
      </w:r>
    </w:p>
    <w:p w:rsidR="00D3017F" w:rsidRPr="005440A3" w:rsidRDefault="00D3017F" w:rsidP="00D3017F">
      <w:pPr>
        <w:spacing w:after="0" w:line="240" w:lineRule="auto"/>
        <w:ind w:firstLine="1091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17F" w:rsidRPr="008F3D6A" w:rsidRDefault="00D3017F" w:rsidP="00D3017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D6A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муниципальной программы</w:t>
      </w:r>
    </w:p>
    <w:p w:rsidR="00D3017F" w:rsidRPr="008F3D6A" w:rsidRDefault="00D3017F" w:rsidP="00D301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D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"Материально-техническое и организационное обеспечение деятельности </w:t>
      </w:r>
    </w:p>
    <w:p w:rsidR="00D3017F" w:rsidRPr="008F3D6A" w:rsidRDefault="00D3017F" w:rsidP="00D301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3D6A">
        <w:rPr>
          <w:rFonts w:ascii="Times New Roman" w:eastAsia="Times New Roman" w:hAnsi="Times New Roman"/>
          <w:b/>
          <w:sz w:val="28"/>
          <w:szCs w:val="28"/>
          <w:lang w:eastAsia="ru-RU"/>
        </w:rPr>
        <w:t>органов местного самоуправления города Нижневартовска"</w:t>
      </w:r>
    </w:p>
    <w:p w:rsidR="00D3017F" w:rsidRPr="008F3D6A" w:rsidRDefault="00D3017F" w:rsidP="00D301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50"/>
        <w:gridCol w:w="1287"/>
        <w:gridCol w:w="1559"/>
        <w:gridCol w:w="992"/>
        <w:gridCol w:w="993"/>
        <w:gridCol w:w="709"/>
        <w:gridCol w:w="425"/>
        <w:gridCol w:w="365"/>
        <w:gridCol w:w="769"/>
        <w:gridCol w:w="72"/>
        <w:gridCol w:w="841"/>
        <w:gridCol w:w="221"/>
        <w:gridCol w:w="620"/>
        <w:gridCol w:w="230"/>
        <w:gridCol w:w="611"/>
        <w:gridCol w:w="382"/>
        <w:gridCol w:w="425"/>
        <w:gridCol w:w="850"/>
        <w:gridCol w:w="1134"/>
      </w:tblGrid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Материально-техническое и организационное обеспечение деятельности органов местного самоуправления города Нижневартовска 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2023-2036 годы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Тип муниципальной программы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Управляющий делами администрации города 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делами администрации города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Соисполнитель муниципальной программы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 (далее - МКУ "УМТО")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Национальная цель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необходимых условий для эффективного функционирования органов местного самоуправления города Нижневартовска на основе комплекса работ и услуг по совершенствованию материально-технического и транспортного обеспечения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Задача муниципальной программы 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Организация комплекса мероприятий по </w:t>
            </w:r>
            <w:proofErr w:type="gramStart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материально-техническому</w:t>
            </w:r>
            <w:proofErr w:type="gramEnd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транспортному обеспечению деятельности органов местного самоуправления города Нижневартовска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Основные мероприятия:</w:t>
            </w:r>
          </w:p>
          <w:p w:rsidR="00D3017F" w:rsidRPr="00B76885" w:rsidRDefault="00D3017F" w:rsidP="001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 Осуществление материально-технического обеспечения органов местного самоуправления на решение вопросов местного значения.</w:t>
            </w:r>
          </w:p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 Осуществление материально-технического обеспечения администрации города на выполнение отдельных государственных полномочий, переданных органам местного самоуправления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 w:val="restart"/>
            <w:tcMar>
              <w:top w:w="0" w:type="dxa"/>
              <w:bottom w:w="0" w:type="dxa"/>
            </w:tcMar>
          </w:tcPr>
          <w:p w:rsidR="00D3017F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Целевые показатели муниципальной программы </w:t>
            </w: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A7ACF" w:rsidRPr="00B76885" w:rsidRDefault="005A7AC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87" w:type="dxa"/>
            <w:vMerge w:val="restart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№ 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  <w:p w:rsidR="00D3017F" w:rsidRPr="00B76885" w:rsidRDefault="00D3017F" w:rsidP="001C1B0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целевого показателя</w:t>
            </w:r>
          </w:p>
        </w:tc>
        <w:tc>
          <w:tcPr>
            <w:tcW w:w="9639" w:type="dxa"/>
            <w:gridSpan w:val="16"/>
          </w:tcPr>
          <w:p w:rsidR="00D3017F" w:rsidRPr="00B76885" w:rsidRDefault="00D3017F" w:rsidP="001C1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Значение показателя по годам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базовое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993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09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0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41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807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850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2031-2036 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134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 момент окончания реализации муниципальной программы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зданий, помещений и сооружений, находящихся  в оперативном управлении МКУ "УМТО", </w:t>
            </w: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соответствующих противопожарным, антитеррористическим, санитарным, экологическим и иным установленным законодательством требованиям, на уровне (%)</w:t>
            </w:r>
            <w:r w:rsidRPr="00B76885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100</w:t>
            </w:r>
          </w:p>
        </w:tc>
        <w:tc>
          <w:tcPr>
            <w:tcW w:w="993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0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7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транспортных средств, отвечающих техническим требованиям для транспортного обеспечения работников органов местного самоуправления города Нижневартовска,           на уровне (%)</w:t>
            </w:r>
            <w:r w:rsidRPr="00B76885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3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90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1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7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3017F" w:rsidRPr="00B76885" w:rsidTr="001C1B09">
        <w:trPr>
          <w:trHeight w:val="174"/>
        </w:trPr>
        <w:tc>
          <w:tcPr>
            <w:tcW w:w="3250" w:type="dxa"/>
            <w:vMerge w:val="restart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1287" w:type="dxa"/>
            <w:vMerge w:val="restart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Источники </w:t>
            </w:r>
          </w:p>
          <w:p w:rsidR="00D3017F" w:rsidRPr="00B76885" w:rsidRDefault="00D3017F" w:rsidP="001C1B09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финансирования</w:t>
            </w:r>
          </w:p>
        </w:tc>
        <w:tc>
          <w:tcPr>
            <w:tcW w:w="11198" w:type="dxa"/>
            <w:gridSpan w:val="17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Расходы по годам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993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  <w:gridSpan w:val="3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2028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993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2029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275" w:type="dxa"/>
            <w:gridSpan w:val="2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2031-2036</w:t>
            </w:r>
          </w:p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</w:tr>
      <w:tr w:rsidR="00D3017F" w:rsidRPr="00B76885" w:rsidTr="001C1B09">
        <w:trPr>
          <w:trHeight w:val="268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2D3B54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4 984 205,84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07630B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428 439,78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444 604,90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443 048,61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A8" w:rsidRPr="00B76885" w:rsidRDefault="006046A8" w:rsidP="006046A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</w:t>
            </w:r>
            <w:r w:rsidR="00912F75"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2D3B54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322 746,94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322 496,94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322 496,94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322 496,94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1 934 981,64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E31D26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6046A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311,40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07630B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126 745,95</w:t>
            </w:r>
          </w:p>
          <w:p w:rsidR="0007630B" w:rsidRPr="00B76885" w:rsidRDefault="0007630B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07630B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4 770,62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4 912,97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5 016,16</w:t>
            </w:r>
          </w:p>
          <w:p w:rsidR="00D3017F" w:rsidRPr="00B76885" w:rsidRDefault="00D3017F" w:rsidP="001C1B09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4 759,70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10 728,65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10 728,65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10 728,65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10 728,65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64 371,90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vMerge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E31D26" w:rsidP="002D3B5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4 856 </w:t>
            </w:r>
            <w:r w:rsidR="002D3B5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735,99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423 603,16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439 671,83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438 023,55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6046A8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438 023,55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2D3B54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311 966,39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311 716,39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311 716,39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311 716,39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7F" w:rsidRPr="00B76885" w:rsidRDefault="00D3017F" w:rsidP="001C1B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1 870 298,34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B768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D3017F" w:rsidRPr="00B76885" w:rsidTr="001C1B09">
        <w:trPr>
          <w:trHeight w:val="20"/>
        </w:trPr>
        <w:tc>
          <w:tcPr>
            <w:tcW w:w="3250" w:type="dxa"/>
            <w:tcMar>
              <w:top w:w="0" w:type="dxa"/>
              <w:bottom w:w="0" w:type="dxa"/>
            </w:tcMar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налоговых</w:t>
            </w:r>
            <w:proofErr w:type="gramEnd"/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расходов города</w:t>
            </w:r>
          </w:p>
        </w:tc>
        <w:tc>
          <w:tcPr>
            <w:tcW w:w="12485" w:type="dxa"/>
            <w:gridSpan w:val="18"/>
          </w:tcPr>
          <w:p w:rsidR="00D3017F" w:rsidRPr="00B76885" w:rsidRDefault="00D3017F" w:rsidP="001C1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768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03774A" w:rsidRPr="00B76885" w:rsidRDefault="001337B8" w:rsidP="001337B8">
      <w:pPr>
        <w:spacing w:after="0" w:line="240" w:lineRule="auto"/>
        <w:rPr>
          <w:sz w:val="16"/>
          <w:szCs w:val="16"/>
        </w:rPr>
      </w:pPr>
      <w:r>
        <w:rPr>
          <w:rStyle w:val="a9"/>
          <w:sz w:val="16"/>
          <w:szCs w:val="16"/>
        </w:rPr>
        <w:footnoteReference w:id="1"/>
      </w:r>
    </w:p>
    <w:sectPr w:rsidR="0003774A" w:rsidRPr="00B76885" w:rsidSect="008845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312" w:bottom="567" w:left="1134" w:header="709" w:footer="709" w:gutter="0"/>
      <w:pgNumType w:start="2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1E" w:rsidRDefault="00CC051E" w:rsidP="00CC051E">
      <w:pPr>
        <w:spacing w:after="0" w:line="240" w:lineRule="auto"/>
      </w:pPr>
      <w:r>
        <w:separator/>
      </w:r>
    </w:p>
  </w:endnote>
  <w:endnote w:type="continuationSeparator" w:id="0">
    <w:p w:rsidR="00CC051E" w:rsidRDefault="00CC051E" w:rsidP="00CC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F1" w:rsidRDefault="008845F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F1" w:rsidRDefault="008845F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F1" w:rsidRDefault="008845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1E" w:rsidRDefault="00CC051E" w:rsidP="00CC051E">
      <w:pPr>
        <w:spacing w:after="0" w:line="240" w:lineRule="auto"/>
      </w:pPr>
      <w:r>
        <w:separator/>
      </w:r>
    </w:p>
  </w:footnote>
  <w:footnote w:type="continuationSeparator" w:id="0">
    <w:p w:rsidR="00CC051E" w:rsidRDefault="00CC051E" w:rsidP="00CC051E">
      <w:pPr>
        <w:spacing w:after="0" w:line="240" w:lineRule="auto"/>
      </w:pPr>
      <w:r>
        <w:continuationSeparator/>
      </w:r>
    </w:p>
  </w:footnote>
  <w:footnote w:id="1">
    <w:p w:rsidR="001337B8" w:rsidRPr="006D7D82" w:rsidRDefault="001337B8" w:rsidP="001337B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Style w:val="ac"/>
        </w:rPr>
        <w:t>1</w:t>
      </w:r>
      <w:r w:rsidRPr="00A51334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6D7D82">
        <w:rPr>
          <w:rFonts w:ascii="Times New Roman" w:eastAsia="Times New Roman" w:hAnsi="Times New Roman"/>
          <w:sz w:val="16"/>
          <w:szCs w:val="16"/>
          <w:lang w:eastAsia="ru-RU"/>
        </w:rPr>
        <w:t xml:space="preserve">Определяется как отношение площади зданий, помещений и сооружений, находящихся в оперативном управлении МКУ "УМТО", соответствующих противопожарным, антитеррористическим, санитарным, экологическим и иным установленным законодательством требованиям, к общей площади зданий, находящихся в оперативном управлении МКУ "УМТО". </w:t>
      </w:r>
    </w:p>
    <w:p w:rsidR="001337B8" w:rsidRDefault="001337B8" w:rsidP="001337B8">
      <w:pPr>
        <w:pStyle w:val="a7"/>
        <w:ind w:firstLine="567"/>
      </w:pPr>
      <w:r w:rsidRPr="00A51334">
        <w:rPr>
          <w:rStyle w:val="ac"/>
          <w:sz w:val="22"/>
          <w:szCs w:val="22"/>
        </w:rPr>
        <w:t>2</w:t>
      </w:r>
      <w:r w:rsidRPr="00A51334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6D7D82">
        <w:rPr>
          <w:rFonts w:ascii="Times New Roman" w:eastAsia="Times New Roman" w:hAnsi="Times New Roman"/>
          <w:sz w:val="16"/>
          <w:szCs w:val="16"/>
          <w:lang w:eastAsia="ru-RU"/>
        </w:rPr>
        <w:t>Определяется как отношение количества транспортных средств, отвечающих техническим требованиям для транспортного обеспечения работников органов местного самоуправления города Нижневартовска, к общему количеству транспортных средств.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F1" w:rsidRDefault="008845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493418"/>
      <w:docPartObj>
        <w:docPartGallery w:val="Page Numbers (Top of Page)"/>
        <w:docPartUnique/>
      </w:docPartObj>
    </w:sdtPr>
    <w:sdtEndPr/>
    <w:sdtContent>
      <w:p w:rsidR="00CC051E" w:rsidRDefault="00CC051E">
        <w:pPr>
          <w:pStyle w:val="a3"/>
          <w:jc w:val="center"/>
        </w:pPr>
        <w:r w:rsidRPr="008845F1">
          <w:rPr>
            <w:rFonts w:ascii="Times New Roman" w:hAnsi="Times New Roman"/>
            <w:sz w:val="20"/>
            <w:szCs w:val="20"/>
          </w:rPr>
          <w:fldChar w:fldCharType="begin"/>
        </w:r>
        <w:r w:rsidRPr="008845F1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845F1">
          <w:rPr>
            <w:rFonts w:ascii="Times New Roman" w:hAnsi="Times New Roman"/>
            <w:sz w:val="20"/>
            <w:szCs w:val="20"/>
          </w:rPr>
          <w:fldChar w:fldCharType="separate"/>
        </w:r>
        <w:r w:rsidR="005A7ACF">
          <w:rPr>
            <w:rFonts w:ascii="Times New Roman" w:hAnsi="Times New Roman"/>
            <w:noProof/>
            <w:sz w:val="20"/>
            <w:szCs w:val="20"/>
          </w:rPr>
          <w:t>296</w:t>
        </w:r>
        <w:r w:rsidRPr="008845F1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CC051E" w:rsidRDefault="00CC05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5F1" w:rsidRDefault="008845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22"/>
    <w:rsid w:val="0003774A"/>
    <w:rsid w:val="0007630B"/>
    <w:rsid w:val="001036D9"/>
    <w:rsid w:val="001337B8"/>
    <w:rsid w:val="00174922"/>
    <w:rsid w:val="00205723"/>
    <w:rsid w:val="00222BCF"/>
    <w:rsid w:val="002D3B54"/>
    <w:rsid w:val="005A7ACF"/>
    <w:rsid w:val="005F6771"/>
    <w:rsid w:val="006046A8"/>
    <w:rsid w:val="007211E1"/>
    <w:rsid w:val="008845F1"/>
    <w:rsid w:val="00912F75"/>
    <w:rsid w:val="00B76885"/>
    <w:rsid w:val="00C92222"/>
    <w:rsid w:val="00CC051E"/>
    <w:rsid w:val="00CE14EE"/>
    <w:rsid w:val="00D3017F"/>
    <w:rsid w:val="00E31D26"/>
    <w:rsid w:val="00F2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BCF"/>
    <w:pPr>
      <w:widowControl w:val="0"/>
      <w:autoSpaceDE w:val="0"/>
      <w:autoSpaceDN w:val="0"/>
      <w:spacing w:line="256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CC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51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C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51E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1337B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337B8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337B8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1337B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337B8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337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1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BCF"/>
    <w:pPr>
      <w:widowControl w:val="0"/>
      <w:autoSpaceDE w:val="0"/>
      <w:autoSpaceDN w:val="0"/>
      <w:spacing w:line="256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CC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51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C0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51E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1337B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337B8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337B8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1337B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337B8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337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1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AFBB-E987-4FD6-9EBC-15F1E4FA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Козятин Ирина Ярославовна</dc:creator>
  <cp:keywords/>
  <dc:description/>
  <cp:lastModifiedBy>Бессмертных Людмила Александровна</cp:lastModifiedBy>
  <cp:revision>15</cp:revision>
  <dcterms:created xsi:type="dcterms:W3CDTF">2023-10-26T06:50:00Z</dcterms:created>
  <dcterms:modified xsi:type="dcterms:W3CDTF">2023-11-15T08:01:00Z</dcterms:modified>
</cp:coreProperties>
</file>